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26" w:rsidRPr="003A7E0B" w:rsidRDefault="00291126" w:rsidP="003A7E0B">
      <w:pPr>
        <w:rPr>
          <w:b/>
          <w:sz w:val="24"/>
          <w:szCs w:val="24"/>
        </w:rPr>
      </w:pPr>
      <w:r w:rsidRPr="003A7E0B">
        <w:rPr>
          <w:b/>
          <w:sz w:val="24"/>
          <w:szCs w:val="24"/>
        </w:rPr>
        <w:t>KLAUZULA INFORMACYJNA RODO</w:t>
      </w:r>
    </w:p>
    <w:p w:rsidR="000B6196" w:rsidRPr="003A7E0B" w:rsidRDefault="000B6196" w:rsidP="003A7E0B">
      <w:pPr>
        <w:rPr>
          <w:b/>
          <w:sz w:val="24"/>
          <w:szCs w:val="24"/>
        </w:rPr>
      </w:pPr>
      <w:r w:rsidRPr="003A7E0B">
        <w:rPr>
          <w:b/>
          <w:sz w:val="24"/>
          <w:szCs w:val="24"/>
        </w:rPr>
        <w:t>ZASADY PRZETWARZANIA DANYCH OSOBOWYCH</w:t>
      </w:r>
    </w:p>
    <w:p w:rsidR="000B6196" w:rsidRPr="003A7E0B" w:rsidRDefault="00730461" w:rsidP="003A7E0B">
      <w:pPr>
        <w:rPr>
          <w:sz w:val="24"/>
          <w:szCs w:val="24"/>
        </w:rPr>
      </w:pPr>
      <w:r w:rsidRPr="003A7E0B">
        <w:rPr>
          <w:sz w:val="24"/>
          <w:szCs w:val="24"/>
        </w:rPr>
        <w:t>Galeria Sztuki Współczesnej w Opolu</w:t>
      </w:r>
      <w:r w:rsidR="000B6196" w:rsidRPr="003A7E0B">
        <w:rPr>
          <w:sz w:val="24"/>
          <w:szCs w:val="24"/>
        </w:rPr>
        <w:t xml:space="preserve"> zapewnia, że </w:t>
      </w:r>
      <w:r w:rsidRPr="003A7E0B">
        <w:rPr>
          <w:sz w:val="24"/>
          <w:szCs w:val="24"/>
        </w:rPr>
        <w:t xml:space="preserve">powierzone nam </w:t>
      </w:r>
      <w:r w:rsidR="000B6196" w:rsidRPr="003A7E0B">
        <w:rPr>
          <w:sz w:val="24"/>
          <w:szCs w:val="24"/>
        </w:rPr>
        <w:t xml:space="preserve">Państwa dane osobowe są bezpieczne i przetwarzane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"RODO" lub "Ogólne Rozporządzenie o Ochronie Danych"). </w:t>
      </w:r>
      <w:r w:rsidRPr="003A7E0B">
        <w:rPr>
          <w:sz w:val="24"/>
          <w:szCs w:val="24"/>
        </w:rPr>
        <w:t>Z</w:t>
      </w:r>
      <w:r w:rsidR="000B6196" w:rsidRPr="003A7E0B">
        <w:rPr>
          <w:sz w:val="24"/>
          <w:szCs w:val="24"/>
        </w:rPr>
        <w:t xml:space="preserve">godnie z art. 13 ust. 1 i ust. 2 RODO </w:t>
      </w:r>
      <w:r w:rsidRPr="003A7E0B">
        <w:rPr>
          <w:sz w:val="24"/>
          <w:szCs w:val="24"/>
        </w:rPr>
        <w:t>informujemy</w:t>
      </w:r>
      <w:r w:rsidR="000B6196" w:rsidRPr="003A7E0B">
        <w:rPr>
          <w:sz w:val="24"/>
          <w:szCs w:val="24"/>
        </w:rPr>
        <w:t xml:space="preserve"> o przetwarzaniu Państwa danych (ewentualnie danych dzieci, które nam Państwo powierzacie) oraz</w:t>
      </w:r>
      <w:r w:rsidRPr="003A7E0B">
        <w:rPr>
          <w:sz w:val="24"/>
          <w:szCs w:val="24"/>
        </w:rPr>
        <w:t xml:space="preserve"> o</w:t>
      </w:r>
      <w:r w:rsidR="000B6196" w:rsidRPr="003A7E0B">
        <w:rPr>
          <w:sz w:val="24"/>
          <w:szCs w:val="24"/>
        </w:rPr>
        <w:t xml:space="preserve"> zasadach, na jakich się to odbywa.</w:t>
      </w:r>
    </w:p>
    <w:p w:rsidR="00585AEB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Administratorem danych osobowych jest Galeria Sztuki Współczesnej w Opol</w:t>
      </w:r>
      <w:r w:rsidR="00585AEB" w:rsidRPr="003A7E0B">
        <w:rPr>
          <w:sz w:val="24"/>
          <w:szCs w:val="24"/>
        </w:rPr>
        <w:t>u</w:t>
      </w:r>
      <w:r w:rsidRPr="003A7E0B">
        <w:rPr>
          <w:sz w:val="24"/>
          <w:szCs w:val="24"/>
        </w:rPr>
        <w:t>, zwan</w:t>
      </w:r>
      <w:r w:rsidR="00585AEB" w:rsidRPr="003A7E0B">
        <w:rPr>
          <w:sz w:val="24"/>
          <w:szCs w:val="24"/>
        </w:rPr>
        <w:t>a dalej Administratorem</w:t>
      </w:r>
      <w:r w:rsidRPr="003A7E0B">
        <w:rPr>
          <w:sz w:val="24"/>
          <w:szCs w:val="24"/>
        </w:rPr>
        <w:t>.</w:t>
      </w:r>
    </w:p>
    <w:p w:rsidR="00585AEB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Moż</w:t>
      </w:r>
      <w:r w:rsidR="00730461" w:rsidRPr="003A7E0B">
        <w:rPr>
          <w:sz w:val="24"/>
          <w:szCs w:val="24"/>
        </w:rPr>
        <w:t>na</w:t>
      </w:r>
      <w:r w:rsidRPr="003A7E0B">
        <w:rPr>
          <w:sz w:val="24"/>
          <w:szCs w:val="24"/>
        </w:rPr>
        <w:t xml:space="preserve"> się z nami skontaktować pisząc na adres mail: </w:t>
      </w:r>
      <w:hyperlink r:id="rId7" w:history="1">
        <w:r w:rsidR="00585AEB" w:rsidRPr="003A7E0B">
          <w:rPr>
            <w:rStyle w:val="Hipercze"/>
            <w:sz w:val="24"/>
            <w:szCs w:val="24"/>
          </w:rPr>
          <w:t>administracja@galeriaopole.pl</w:t>
        </w:r>
      </w:hyperlink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lub telefonując pod numer: (</w:t>
      </w:r>
      <w:r w:rsidR="00585AEB" w:rsidRPr="003A7E0B">
        <w:rPr>
          <w:sz w:val="24"/>
          <w:szCs w:val="24"/>
        </w:rPr>
        <w:t>77</w:t>
      </w:r>
      <w:r w:rsidRPr="003A7E0B">
        <w:rPr>
          <w:sz w:val="24"/>
          <w:szCs w:val="24"/>
        </w:rPr>
        <w:t xml:space="preserve">) </w:t>
      </w:r>
      <w:r w:rsidR="00585AEB" w:rsidRPr="003A7E0B">
        <w:rPr>
          <w:sz w:val="24"/>
          <w:szCs w:val="24"/>
        </w:rPr>
        <w:t>402 51 34</w:t>
      </w:r>
      <w:r w:rsidRPr="003A7E0B">
        <w:rPr>
          <w:sz w:val="24"/>
          <w:szCs w:val="24"/>
        </w:rPr>
        <w:t>.</w:t>
      </w:r>
    </w:p>
    <w:p w:rsidR="00585AEB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Każde przetwarzanie danych musi być oparte na właściwej, zgodnej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z obowiązującymi przepisami, podstawie prawnej. Podstawą prawną przetwarzania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danych w celu świadczenia naszych usług jest niezbędność do wykonania umowy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o ich świadczenie (art. 6 ust. 1 lit. b RODO), którą zawieramy z chwilą zadeklarowania przez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Państwa woli uczestnictwa w zajęciach, warsztatach, wydarzeniach kulturalnych.</w:t>
      </w:r>
    </w:p>
    <w:p w:rsidR="00585AEB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W zakresie marketingu własnego naszej instytucji taką podstawą prawną jest tzw.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uzasadniony interes administratora (art. 6 ust. 1 lit f RODO). Przetwarzanie danych w celu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spełnienia obowiązków fiskalno-księgowych (np. wystawienia faktury / rachunku) jest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niezbędne do wypełnienia obowiązku prawnego (art. 6 ust. 1 lit. c RODO). Wszelkie inne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cele i sposob</w:t>
      </w:r>
      <w:r w:rsidR="00A2678B" w:rsidRPr="003A7E0B">
        <w:rPr>
          <w:sz w:val="24"/>
          <w:szCs w:val="24"/>
        </w:rPr>
        <w:t>y</w:t>
      </w:r>
      <w:r w:rsidRPr="003A7E0B">
        <w:rPr>
          <w:sz w:val="24"/>
          <w:szCs w:val="24"/>
        </w:rPr>
        <w:t xml:space="preserve"> przetwarzania powierzonych nam danych osobowych wymagają udzielenia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dobrowolnej zgody.</w:t>
      </w:r>
    </w:p>
    <w:p w:rsidR="00362E22" w:rsidRPr="003A7E0B" w:rsidRDefault="00A2678B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D</w:t>
      </w:r>
      <w:r w:rsidR="000B6196" w:rsidRPr="003A7E0B">
        <w:rPr>
          <w:sz w:val="24"/>
          <w:szCs w:val="24"/>
        </w:rPr>
        <w:t>ane osobowe przetwarzane są wyłącznie dla celów związanych z realizacją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naszych celów statutowych, celów wynikających z przepisów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prawa, oraz do podjęcia niezbędnych działań związanych z obsług</w:t>
      </w:r>
      <w:r w:rsidR="00C40E13" w:rsidRPr="003A7E0B">
        <w:rPr>
          <w:sz w:val="24"/>
          <w:szCs w:val="24"/>
        </w:rPr>
        <w:t>ą</w:t>
      </w:r>
      <w:r w:rsidR="000B6196" w:rsidRPr="003A7E0B">
        <w:rPr>
          <w:sz w:val="24"/>
          <w:szCs w:val="24"/>
        </w:rPr>
        <w:t xml:space="preserve"> wydarzeń kulturalnych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w tym działań marketingowych.</w:t>
      </w:r>
    </w:p>
    <w:p w:rsidR="00362E22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Podanie danych osobowych nie jest obowiązkowe, jednakże ich niepodanie spowoduje, że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zawarcie i realizacja Umowy będą niemożliwe.</w:t>
      </w:r>
    </w:p>
    <w:p w:rsidR="00362E22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Zgodnie z obowiązującym prawem Państwa dane możemy przekazywać podmiotom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przetwarzającym je na nasze zlecenie, podwykonawcom naszych usług oraz podmiotom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uprawnionym do uzyskania danych na podstawie obowiązującego prawa np. organom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publicznym, sądom lub organom ścigania – oczywiście tylko gdy wystąpią z żądaniem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 xml:space="preserve">w oparciu </w:t>
      </w:r>
      <w:bookmarkStart w:id="0" w:name="_GoBack"/>
      <w:bookmarkEnd w:id="0"/>
      <w:r w:rsidRPr="003A7E0B">
        <w:rPr>
          <w:sz w:val="24"/>
          <w:szCs w:val="24"/>
        </w:rPr>
        <w:t>o stosowną podstawę prawną.</w:t>
      </w:r>
    </w:p>
    <w:p w:rsidR="00362E22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W przypadku przekazywania danych w/w podmiotom (tzw. Procesorom),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bezwzględnym warunkiem takiego powierzenia danych jest wcześniejsze pisemne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zobowiązanie się procesora do ich przetwarzania w sposób bezpieczny tj. w zgodzie z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wymogami RODO.</w:t>
      </w:r>
    </w:p>
    <w:p w:rsidR="00362E22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lastRenderedPageBreak/>
        <w:t>Administrator nie zamierza przekazywać danych do państwa trzeciego ani do</w:t>
      </w:r>
      <w:r w:rsidR="00585AEB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organizacji międzynarodowych.</w:t>
      </w:r>
    </w:p>
    <w:p w:rsidR="00362E22" w:rsidRPr="003A7E0B" w:rsidRDefault="00A2678B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D</w:t>
      </w:r>
      <w:r w:rsidR="000B6196" w:rsidRPr="003A7E0B">
        <w:rPr>
          <w:sz w:val="24"/>
          <w:szCs w:val="24"/>
        </w:rPr>
        <w:t>ane przetwarzane będą do czasu istnienia podstawy do ich przetwarzania – czyli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w przypadku udzielenia zgody do momentu jej cofnięcia, ograniczenia lub innych działań z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Państwa strony ograniczających tę zgodę, w przypadku niezbędności danych do wykonania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umowy – przez czas jej wykonywania, a w przypadku, gdy podstawą przetwarzania danych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jest uzasadniony interes administratora – do czasu istnienia tego uzasadnionego interesu.</w:t>
      </w:r>
    </w:p>
    <w:p w:rsidR="00362E22" w:rsidRPr="003A7E0B" w:rsidRDefault="00362E22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D</w:t>
      </w:r>
      <w:r w:rsidR="000B6196" w:rsidRPr="003A7E0B">
        <w:rPr>
          <w:sz w:val="24"/>
          <w:szCs w:val="24"/>
        </w:rPr>
        <w:t>ane przestaną być przetwarzane w oparciu o którąkolwiek z wymienionych</w:t>
      </w:r>
      <w:r w:rsidR="00585AEB" w:rsidRPr="003A7E0B">
        <w:rPr>
          <w:sz w:val="24"/>
          <w:szCs w:val="24"/>
        </w:rPr>
        <w:t xml:space="preserve"> </w:t>
      </w:r>
      <w:r w:rsidR="000B6196" w:rsidRPr="003A7E0B">
        <w:rPr>
          <w:sz w:val="24"/>
          <w:szCs w:val="24"/>
        </w:rPr>
        <w:t>podstaw na Państwa żądanie.</w:t>
      </w:r>
    </w:p>
    <w:p w:rsidR="000B6196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Macie Państwo prawo do: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Żądania dostępu do Państwa danych osobowych.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Sprostowania danych – jeśli są błędne lub nieaktualne.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Usunięcia lub ograniczenia ich przetwarzania.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Przeniesienia danych do innego administratora.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Zgłoszenia sprzeciwu wobec ich przetwarzania.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Wniesienia skargi do organu nadzorczego.</w:t>
      </w:r>
    </w:p>
    <w:p w:rsidR="000B6196" w:rsidRPr="003A7E0B" w:rsidRDefault="000B6196" w:rsidP="003A7E0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A7E0B">
        <w:rPr>
          <w:sz w:val="24"/>
          <w:szCs w:val="24"/>
        </w:rPr>
        <w:t>Jeśli dane są przetwarzane na podstawie udzielonej zgody macie Państwo</w:t>
      </w:r>
      <w:r w:rsidR="00362E22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prawo do jej wycofania. Uprawnienia powyższe przysługują także w przypadku</w:t>
      </w:r>
      <w:r w:rsidR="00362E22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prawidłowego przetwarzania danych przez administratora.</w:t>
      </w:r>
    </w:p>
    <w:p w:rsidR="000B6196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Na naszych stronach internetowych używamy technologii, takich jak pliki cookie służących do zbierania i przetwarzania danych osobowych oraz danych</w:t>
      </w:r>
      <w:r w:rsidR="00362E22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eksploatacyjnych w celu personalizowania udostępnianych treści oraz analizowania ruchu</w:t>
      </w:r>
      <w:r w:rsidR="00362E22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na naszych stronach.</w:t>
      </w:r>
    </w:p>
    <w:p w:rsidR="000B6196" w:rsidRPr="003A7E0B" w:rsidRDefault="000B6196" w:rsidP="003A7E0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A7E0B">
        <w:rPr>
          <w:sz w:val="24"/>
          <w:szCs w:val="24"/>
        </w:rPr>
        <w:t>W oparciu o Państwa dane osobowe nie będą podejmowane wobec Państwa</w:t>
      </w:r>
      <w:r w:rsidR="007344D6" w:rsidRPr="003A7E0B">
        <w:rPr>
          <w:sz w:val="24"/>
          <w:szCs w:val="24"/>
        </w:rPr>
        <w:t xml:space="preserve"> </w:t>
      </w:r>
      <w:r w:rsidRPr="003A7E0B">
        <w:rPr>
          <w:sz w:val="24"/>
          <w:szCs w:val="24"/>
        </w:rPr>
        <w:t>zautomatyzowane decyzje, w tym decyzj</w:t>
      </w:r>
      <w:r w:rsidR="007344D6" w:rsidRPr="003A7E0B">
        <w:rPr>
          <w:sz w:val="24"/>
          <w:szCs w:val="24"/>
        </w:rPr>
        <w:t>e</w:t>
      </w:r>
      <w:r w:rsidRPr="003A7E0B">
        <w:rPr>
          <w:sz w:val="24"/>
          <w:szCs w:val="24"/>
        </w:rPr>
        <w:t xml:space="preserve"> będąc</w:t>
      </w:r>
      <w:r w:rsidR="007344D6" w:rsidRPr="003A7E0B">
        <w:rPr>
          <w:sz w:val="24"/>
          <w:szCs w:val="24"/>
        </w:rPr>
        <w:t>e</w:t>
      </w:r>
      <w:r w:rsidRPr="003A7E0B">
        <w:rPr>
          <w:sz w:val="24"/>
          <w:szCs w:val="24"/>
        </w:rPr>
        <w:t xml:space="preserve"> wynikiem profilowania.</w:t>
      </w:r>
    </w:p>
    <w:sectPr w:rsidR="000B6196" w:rsidRPr="003A7E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B8" w:rsidRDefault="00FF16B8" w:rsidP="007455BC">
      <w:pPr>
        <w:spacing w:after="0" w:line="240" w:lineRule="auto"/>
      </w:pPr>
      <w:r>
        <w:separator/>
      </w:r>
    </w:p>
  </w:endnote>
  <w:endnote w:type="continuationSeparator" w:id="0">
    <w:p w:rsidR="00FF16B8" w:rsidRDefault="00FF16B8" w:rsidP="0074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504016"/>
      <w:docPartObj>
        <w:docPartGallery w:val="Page Numbers (Bottom of Page)"/>
        <w:docPartUnique/>
      </w:docPartObj>
    </w:sdtPr>
    <w:sdtContent>
      <w:p w:rsidR="007455BC" w:rsidRDefault="007455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E0B">
          <w:rPr>
            <w:noProof/>
          </w:rPr>
          <w:t>2</w:t>
        </w:r>
        <w:r>
          <w:fldChar w:fldCharType="end"/>
        </w:r>
      </w:p>
    </w:sdtContent>
  </w:sdt>
  <w:p w:rsidR="007455BC" w:rsidRDefault="007455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B8" w:rsidRDefault="00FF16B8" w:rsidP="007455BC">
      <w:pPr>
        <w:spacing w:after="0" w:line="240" w:lineRule="auto"/>
      </w:pPr>
      <w:r>
        <w:separator/>
      </w:r>
    </w:p>
  </w:footnote>
  <w:footnote w:type="continuationSeparator" w:id="0">
    <w:p w:rsidR="00FF16B8" w:rsidRDefault="00FF16B8" w:rsidP="0074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3871"/>
    <w:multiLevelType w:val="hybridMultilevel"/>
    <w:tmpl w:val="2D4AEF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B4EBF"/>
    <w:multiLevelType w:val="hybridMultilevel"/>
    <w:tmpl w:val="806C3E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1338B"/>
    <w:multiLevelType w:val="hybridMultilevel"/>
    <w:tmpl w:val="C49080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B21F56"/>
    <w:multiLevelType w:val="hybridMultilevel"/>
    <w:tmpl w:val="B0262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35E9F"/>
    <w:multiLevelType w:val="hybridMultilevel"/>
    <w:tmpl w:val="9D8C8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96"/>
    <w:rsid w:val="000A7B21"/>
    <w:rsid w:val="000B6196"/>
    <w:rsid w:val="00254FF9"/>
    <w:rsid w:val="00291126"/>
    <w:rsid w:val="00362E22"/>
    <w:rsid w:val="003A7E0B"/>
    <w:rsid w:val="003B2056"/>
    <w:rsid w:val="004102DF"/>
    <w:rsid w:val="00585AEB"/>
    <w:rsid w:val="00730461"/>
    <w:rsid w:val="007344D6"/>
    <w:rsid w:val="007455BC"/>
    <w:rsid w:val="00A2678B"/>
    <w:rsid w:val="00BD5484"/>
    <w:rsid w:val="00C40E13"/>
    <w:rsid w:val="00F06D0C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4B6C4-5723-4767-9939-D6F7AD9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5A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BC"/>
  </w:style>
  <w:style w:type="paragraph" w:styleId="Stopka">
    <w:name w:val="footer"/>
    <w:basedOn w:val="Normalny"/>
    <w:link w:val="StopkaZnak"/>
    <w:uiPriority w:val="99"/>
    <w:unhideWhenUsed/>
    <w:rsid w:val="0074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istracja@galeria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5</cp:revision>
  <cp:lastPrinted>2018-09-24T07:49:00Z</cp:lastPrinted>
  <dcterms:created xsi:type="dcterms:W3CDTF">2020-02-05T13:10:00Z</dcterms:created>
  <dcterms:modified xsi:type="dcterms:W3CDTF">2021-10-21T12:01:00Z</dcterms:modified>
</cp:coreProperties>
</file>