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20E" w:rsidRPr="009D66B0" w:rsidRDefault="0072520E" w:rsidP="009D66B0">
      <w:pPr>
        <w:jc w:val="center"/>
        <w:rPr>
          <w:b/>
        </w:rPr>
      </w:pPr>
      <w:r w:rsidRPr="009D66B0">
        <w:rPr>
          <w:b/>
        </w:rPr>
        <w:t>REGULAMIN KONKURSU</w:t>
      </w:r>
      <w:r w:rsidR="00310FE0" w:rsidRPr="009D66B0">
        <w:rPr>
          <w:b/>
        </w:rPr>
        <w:t xml:space="preserve"> ANEKS</w:t>
      </w:r>
      <w:r w:rsidR="003219E7" w:rsidRPr="009D66B0">
        <w:rPr>
          <w:b/>
        </w:rPr>
        <w:t xml:space="preserve"> 2020/20</w:t>
      </w:r>
      <w:r w:rsidR="00D31A92" w:rsidRPr="009D66B0">
        <w:rPr>
          <w:b/>
        </w:rPr>
        <w:t>21</w:t>
      </w:r>
    </w:p>
    <w:p w:rsidR="0030124B" w:rsidRPr="009D66B0" w:rsidRDefault="00323783" w:rsidP="00323783">
      <w:pPr>
        <w:jc w:val="center"/>
        <w:rPr>
          <w:b/>
        </w:rPr>
      </w:pPr>
      <w:r>
        <w:rPr>
          <w:b/>
        </w:rPr>
        <w:t>§ 1.</w:t>
      </w:r>
      <w:r>
        <w:rPr>
          <w:b/>
        </w:rPr>
        <w:tab/>
      </w:r>
      <w:r w:rsidR="0030124B" w:rsidRPr="009D66B0">
        <w:rPr>
          <w:b/>
        </w:rPr>
        <w:t>POSTANOWIENIA OGÓLNE</w:t>
      </w:r>
    </w:p>
    <w:p w:rsidR="0072520E" w:rsidRPr="009D66B0" w:rsidRDefault="0072520E" w:rsidP="009D66B0">
      <w:pPr>
        <w:pStyle w:val="Akapitzlist"/>
        <w:numPr>
          <w:ilvl w:val="0"/>
          <w:numId w:val="1"/>
        </w:numPr>
        <w:jc w:val="both"/>
      </w:pPr>
      <w:r w:rsidRPr="009D66B0">
        <w:t xml:space="preserve">Organizatorem Projektu - </w:t>
      </w:r>
      <w:r w:rsidRPr="009D66B0">
        <w:rPr>
          <w:b/>
        </w:rPr>
        <w:t>Konkursu ANEKS</w:t>
      </w:r>
      <w:r w:rsidRPr="009D66B0">
        <w:t xml:space="preserve"> zwanego dalej Konkursem jest Galeria Sztuki Współczesnej w Opolu, zwana w dalszej części Regulaminu Organizatorem.</w:t>
      </w:r>
    </w:p>
    <w:p w:rsidR="00652363" w:rsidRPr="009D66B0" w:rsidRDefault="0072520E" w:rsidP="009D66B0">
      <w:pPr>
        <w:pStyle w:val="Akapitzlist"/>
        <w:numPr>
          <w:ilvl w:val="0"/>
          <w:numId w:val="1"/>
        </w:numPr>
        <w:jc w:val="both"/>
      </w:pPr>
      <w:r w:rsidRPr="009D66B0">
        <w:t>Celem Konkursu jest pokazanie najnowszych i najbardziej wartościowych projektów w zakresie sztuk wizualnych</w:t>
      </w:r>
      <w:r w:rsidR="0059534C" w:rsidRPr="009D66B0">
        <w:t xml:space="preserve">, tworzonych przez młodych mieszkańców Opolszczyzny (patrz punkt </w:t>
      </w:r>
      <w:r w:rsidR="00CF1EF5" w:rsidRPr="009D66B0">
        <w:br/>
      </w:r>
      <w:r w:rsidR="0059534C" w:rsidRPr="009D66B0">
        <w:t>5 regulaminu)</w:t>
      </w:r>
      <w:r w:rsidR="00652363" w:rsidRPr="009D66B0">
        <w:t>.</w:t>
      </w:r>
    </w:p>
    <w:p w:rsidR="003219E7" w:rsidRPr="009D66B0" w:rsidRDefault="003219E7" w:rsidP="009D66B0">
      <w:pPr>
        <w:pStyle w:val="Akapitzlist"/>
        <w:numPr>
          <w:ilvl w:val="0"/>
          <w:numId w:val="1"/>
        </w:numPr>
        <w:jc w:val="both"/>
      </w:pPr>
      <w:r w:rsidRPr="009D66B0">
        <w:t xml:space="preserve">Przedmiotem konkursu jest przygotowanie koncepcji autorskiej wystawy dedykowanej Galerii Aneks GSW (Opole, pl. Teatralny 12). </w:t>
      </w:r>
    </w:p>
    <w:p w:rsidR="003219E7" w:rsidRPr="009D66B0" w:rsidRDefault="003219E7" w:rsidP="009D66B0">
      <w:pPr>
        <w:pStyle w:val="Akapitzlist"/>
        <w:numPr>
          <w:ilvl w:val="0"/>
          <w:numId w:val="1"/>
        </w:numPr>
        <w:jc w:val="both"/>
      </w:pPr>
      <w:r w:rsidRPr="009D66B0">
        <w:t xml:space="preserve">Zgłaszany projekt powinien powstać z myślą o jego realizacji w przestrzeni Galerii Aneks GSW, </w:t>
      </w:r>
      <w:r w:rsidRPr="009D66B0">
        <w:br/>
        <w:t>(pl. Teatralny 12, Opole</w:t>
      </w:r>
      <w:r w:rsidR="00FB657B" w:rsidRPr="009D66B0">
        <w:t xml:space="preserve">) w pierwszej połowie 2021 roku. </w:t>
      </w:r>
      <w:r w:rsidRPr="009D66B0">
        <w:t xml:space="preserve">Termin realizacji wystawy wskazuje Organizator po ogłoszeniu wyników Konkursu. </w:t>
      </w:r>
    </w:p>
    <w:p w:rsidR="0072520E" w:rsidRPr="009D66B0" w:rsidRDefault="0072520E" w:rsidP="009D66B0">
      <w:pPr>
        <w:pStyle w:val="Akapitzlist"/>
        <w:numPr>
          <w:ilvl w:val="0"/>
          <w:numId w:val="1"/>
        </w:numPr>
        <w:jc w:val="both"/>
      </w:pPr>
      <w:r w:rsidRPr="009D66B0">
        <w:t>W konkursie mogą wziąć udział osoby dorosłe do 35 roku życia.</w:t>
      </w:r>
    </w:p>
    <w:p w:rsidR="0072520E" w:rsidRPr="009D66B0" w:rsidRDefault="0072520E" w:rsidP="009D66B0">
      <w:pPr>
        <w:pStyle w:val="Akapitzlist"/>
        <w:numPr>
          <w:ilvl w:val="0"/>
          <w:numId w:val="1"/>
        </w:numPr>
        <w:tabs>
          <w:tab w:val="right" w:pos="9072"/>
        </w:tabs>
        <w:jc w:val="both"/>
      </w:pPr>
      <w:r w:rsidRPr="009D66B0">
        <w:t>W konkursie nie mogą brać udziału laureaci poprzednich edycji konkursu.</w:t>
      </w:r>
    </w:p>
    <w:p w:rsidR="0072520E" w:rsidRPr="009D66B0" w:rsidRDefault="0072520E" w:rsidP="009D66B0">
      <w:pPr>
        <w:pStyle w:val="Akapitzlist"/>
        <w:numPr>
          <w:ilvl w:val="0"/>
          <w:numId w:val="1"/>
        </w:numPr>
        <w:jc w:val="both"/>
      </w:pPr>
      <w:r w:rsidRPr="009D66B0">
        <w:t>Warunkiem udziału w konkursie jest m</w:t>
      </w:r>
      <w:r w:rsidR="0059534C" w:rsidRPr="009D66B0">
        <w:t>iejsce zamieszkania na terenie Województwa O</w:t>
      </w:r>
      <w:r w:rsidRPr="009D66B0">
        <w:t>polskiego (np. meldunek, miejsce narodzin, pobyt tymczasowy - miejsce pracy</w:t>
      </w:r>
      <w:r w:rsidR="003219E7" w:rsidRPr="009D66B0">
        <w:t xml:space="preserve"> </w:t>
      </w:r>
      <w:r w:rsidRPr="009D66B0">
        <w:t>bądź studiowania</w:t>
      </w:r>
      <w:r w:rsidR="003219E7" w:rsidRPr="009D66B0">
        <w:t>)</w:t>
      </w:r>
      <w:r w:rsidRPr="009D66B0">
        <w:t>.</w:t>
      </w:r>
    </w:p>
    <w:p w:rsidR="00652363" w:rsidRPr="009D66B0" w:rsidRDefault="0030124B" w:rsidP="009D66B0">
      <w:pPr>
        <w:pStyle w:val="Akapitzlist"/>
        <w:numPr>
          <w:ilvl w:val="0"/>
          <w:numId w:val="1"/>
        </w:numPr>
        <w:jc w:val="both"/>
      </w:pPr>
      <w:r w:rsidRPr="009D66B0">
        <w:t>N</w:t>
      </w:r>
      <w:r w:rsidR="001A7A4F" w:rsidRPr="009D66B0">
        <w:t xml:space="preserve">a stronie internetowej </w:t>
      </w:r>
      <w:r w:rsidRPr="009D66B0">
        <w:t xml:space="preserve">Organizatora znajduje się karta aplikacyjna, regulamin oraz </w:t>
      </w:r>
      <w:r w:rsidR="001A7A4F" w:rsidRPr="009D66B0">
        <w:t>plan Galerii Aneks GSW.</w:t>
      </w:r>
    </w:p>
    <w:p w:rsidR="009D66B0" w:rsidRPr="009D66B0" w:rsidRDefault="009D66B0" w:rsidP="009D66B0">
      <w:pPr>
        <w:pStyle w:val="Akapitzlist"/>
        <w:numPr>
          <w:ilvl w:val="0"/>
          <w:numId w:val="1"/>
        </w:numPr>
        <w:jc w:val="both"/>
      </w:pPr>
      <w:r w:rsidRPr="009D66B0">
        <w:t xml:space="preserve">Podane przez uczestników konkursu dane osobowe będą przetwarzane zgodnie z ustawą z dnia </w:t>
      </w:r>
      <w:r w:rsidRPr="009D66B0">
        <w:br/>
        <w:t xml:space="preserve">29 sierpnia 1997 r. o ochronie danych osobowych dla celów organizacji i przeprowadzenia Konkursu, w szeroko pojętych celach marketingowych i promocyjnych Organizatora, a także </w:t>
      </w:r>
      <w:r w:rsidR="00323783">
        <w:br/>
      </w:r>
      <w:r w:rsidRPr="009D66B0">
        <w:t>w celach statystycznych, analitycznych, nawiązywania kontaktu z właścicielem danych, wskazania laureatów Konkursu.</w:t>
      </w:r>
    </w:p>
    <w:p w:rsidR="009D66B0" w:rsidRPr="009D66B0" w:rsidRDefault="009D66B0" w:rsidP="009D66B0">
      <w:pPr>
        <w:pStyle w:val="Akapitzlist"/>
        <w:numPr>
          <w:ilvl w:val="0"/>
          <w:numId w:val="1"/>
        </w:numPr>
        <w:jc w:val="both"/>
      </w:pPr>
      <w:r w:rsidRPr="009D66B0">
        <w:t>Organizator informuje, że jest administratorem danych osobowych w rozumieniu w/w ustawy. Właściciel danych ma prawo do dostępu do swoich danych oraz ich poprawiania w siedzibie Organizatora. Nadto właściciel danych ma prawo w każdym czasie wyrazić sprzeciw, co do przetwarzania jego danych przez Organizatora w zakresie dozwolonym przez w/w ustawę lub zażądać zaprzestania ich przetwarzania w ogóle. Z uwagi na względy bezpieczeństwa we wszystkich tych sprawach właściciel danych winien osobiście zwracać się do Organizatora na piśmie. Podanie danych jest dobrowolne jednak może być konieczne do wzięcia udziału w Konkursie.</w:t>
      </w:r>
    </w:p>
    <w:p w:rsidR="0072520E" w:rsidRPr="009D66B0" w:rsidRDefault="00323783" w:rsidP="00323783">
      <w:pPr>
        <w:jc w:val="center"/>
      </w:pPr>
      <w:r>
        <w:rPr>
          <w:b/>
        </w:rPr>
        <w:t>§ 2.</w:t>
      </w:r>
      <w:r>
        <w:rPr>
          <w:b/>
        </w:rPr>
        <w:tab/>
      </w:r>
      <w:r w:rsidR="0030124B" w:rsidRPr="009D66B0">
        <w:rPr>
          <w:b/>
        </w:rPr>
        <w:t>ZGŁOSZENIE</w:t>
      </w:r>
    </w:p>
    <w:p w:rsidR="0072520E" w:rsidRPr="009D66B0" w:rsidRDefault="00652363" w:rsidP="009D66B0">
      <w:pPr>
        <w:pStyle w:val="Akapitzlist"/>
        <w:numPr>
          <w:ilvl w:val="0"/>
          <w:numId w:val="3"/>
        </w:numPr>
        <w:jc w:val="both"/>
      </w:pPr>
      <w:r w:rsidRPr="009D66B0">
        <w:t>Karta aplikacyjna</w:t>
      </w:r>
      <w:r w:rsidR="0072520E" w:rsidRPr="009D66B0">
        <w:t xml:space="preserve"> </w:t>
      </w:r>
      <w:r w:rsidR="0059534C" w:rsidRPr="009D66B0">
        <w:t>/</w:t>
      </w:r>
      <w:r w:rsidR="0072520E" w:rsidRPr="009D66B0">
        <w:t>do pobrania na stronie internetowej Organizatora</w:t>
      </w:r>
      <w:r w:rsidR="0059534C" w:rsidRPr="009D66B0">
        <w:t>/</w:t>
      </w:r>
      <w:r w:rsidR="002F7EE9" w:rsidRPr="009D66B0">
        <w:t xml:space="preserve"> powi</w:t>
      </w:r>
      <w:r w:rsidRPr="009D66B0">
        <w:t>nna</w:t>
      </w:r>
      <w:r w:rsidR="0072520E" w:rsidRPr="009D66B0">
        <w:t xml:space="preserve">  zawierać:</w:t>
      </w:r>
    </w:p>
    <w:p w:rsidR="0072520E" w:rsidRPr="009D66B0" w:rsidRDefault="0072520E" w:rsidP="00B00CB7">
      <w:pPr>
        <w:pStyle w:val="Akapitzlist"/>
        <w:numPr>
          <w:ilvl w:val="0"/>
          <w:numId w:val="20"/>
        </w:numPr>
        <w:jc w:val="both"/>
      </w:pPr>
      <w:r w:rsidRPr="009D66B0">
        <w:t>opis koncepcyjny wystawy do 2500 znaków - informacje biograficzne o uczestnik</w:t>
      </w:r>
      <w:r w:rsidR="00652363" w:rsidRPr="009D66B0">
        <w:t>u/ uczestnikach do 1500 znaków,</w:t>
      </w:r>
    </w:p>
    <w:p w:rsidR="0072520E" w:rsidRPr="009D66B0" w:rsidRDefault="0072520E" w:rsidP="00B00CB7">
      <w:pPr>
        <w:pStyle w:val="Akapitzlist"/>
        <w:numPr>
          <w:ilvl w:val="0"/>
          <w:numId w:val="20"/>
        </w:numPr>
        <w:jc w:val="both"/>
      </w:pPr>
      <w:r w:rsidRPr="009D66B0">
        <w:t xml:space="preserve">dane osobowe i kontaktowe uczestnika Konkursu bądź określenie osoby kontaktowej </w:t>
      </w:r>
      <w:r w:rsidR="00CF1EF5" w:rsidRPr="009D66B0">
        <w:br/>
      </w:r>
      <w:r w:rsidRPr="009D66B0">
        <w:t>w przypadku grupy artystycznej - telefon, mail, adres korespondencyjny.</w:t>
      </w:r>
    </w:p>
    <w:p w:rsidR="0072520E" w:rsidRPr="009D66B0" w:rsidRDefault="0072520E" w:rsidP="009D66B0">
      <w:pPr>
        <w:pStyle w:val="Akapitzlist"/>
        <w:numPr>
          <w:ilvl w:val="0"/>
          <w:numId w:val="3"/>
        </w:numPr>
        <w:jc w:val="both"/>
      </w:pPr>
      <w:r w:rsidRPr="009D66B0">
        <w:t xml:space="preserve">Do </w:t>
      </w:r>
      <w:r w:rsidR="00652363" w:rsidRPr="009D66B0">
        <w:t>Karty aplikacyjnej</w:t>
      </w:r>
      <w:r w:rsidRPr="009D66B0">
        <w:t xml:space="preserve"> </w:t>
      </w:r>
      <w:r w:rsidR="00652363" w:rsidRPr="009D66B0">
        <w:t xml:space="preserve">należy </w:t>
      </w:r>
      <w:r w:rsidRPr="009D66B0">
        <w:t>dołączyć:</w:t>
      </w:r>
    </w:p>
    <w:p w:rsidR="0072520E" w:rsidRPr="009D66B0" w:rsidRDefault="0072520E" w:rsidP="00B00CB7">
      <w:pPr>
        <w:pStyle w:val="Akapitzlist"/>
        <w:numPr>
          <w:ilvl w:val="0"/>
          <w:numId w:val="21"/>
        </w:numPr>
        <w:jc w:val="both"/>
      </w:pPr>
      <w:r w:rsidRPr="009D66B0">
        <w:t>ogólną wizualizację projektu zapisaną w formie pliku pdf</w:t>
      </w:r>
      <w:r w:rsidR="00652363" w:rsidRPr="009D66B0">
        <w:t xml:space="preserve"> (dozwolony prosty rysunek odręczny)</w:t>
      </w:r>
      <w:r w:rsidR="00583D79" w:rsidRPr="009D66B0">
        <w:t>,</w:t>
      </w:r>
    </w:p>
    <w:p w:rsidR="0072520E" w:rsidRPr="009D66B0" w:rsidRDefault="003219E7" w:rsidP="00B00CB7">
      <w:pPr>
        <w:pStyle w:val="Akapitzlist"/>
        <w:numPr>
          <w:ilvl w:val="0"/>
          <w:numId w:val="21"/>
        </w:numPr>
        <w:jc w:val="both"/>
      </w:pPr>
      <w:r w:rsidRPr="009D66B0">
        <w:t xml:space="preserve">jedną reprodukcję identyfikującą </w:t>
      </w:r>
      <w:r w:rsidR="0072520E" w:rsidRPr="009D66B0">
        <w:t xml:space="preserve">projekt </w:t>
      </w:r>
      <w:r w:rsidRPr="009D66B0">
        <w:t xml:space="preserve">w formacie jpg (300 </w:t>
      </w:r>
      <w:proofErr w:type="spellStart"/>
      <w:r w:rsidRPr="009D66B0">
        <w:t>dpi</w:t>
      </w:r>
      <w:proofErr w:type="spellEnd"/>
      <w:r w:rsidRPr="009D66B0">
        <w:t>) do wykorzystania w celach promocyjnych Konkursu</w:t>
      </w:r>
    </w:p>
    <w:p w:rsidR="0030124B" w:rsidRPr="009D66B0" w:rsidRDefault="0072520E" w:rsidP="009D66B0">
      <w:pPr>
        <w:pStyle w:val="Akapitzlist"/>
        <w:numPr>
          <w:ilvl w:val="0"/>
          <w:numId w:val="3"/>
        </w:numPr>
        <w:jc w:val="both"/>
        <w:rPr>
          <w:u w:val="single"/>
        </w:rPr>
      </w:pPr>
      <w:r w:rsidRPr="009D66B0">
        <w:lastRenderedPageBreak/>
        <w:t xml:space="preserve">Zgłoszenia należy dostarczyć na adres mailowy: </w:t>
      </w:r>
      <w:hyperlink r:id="rId6" w:history="1">
        <w:r w:rsidR="00A804A5" w:rsidRPr="009D66B0">
          <w:rPr>
            <w:rStyle w:val="Hipercze"/>
            <w:b/>
          </w:rPr>
          <w:t>adelakropiowska@galeriaopole.pl</w:t>
        </w:r>
      </w:hyperlink>
      <w:r w:rsidR="003219E7" w:rsidRPr="009D66B0">
        <w:rPr>
          <w:b/>
        </w:rPr>
        <w:t xml:space="preserve"> </w:t>
      </w:r>
      <w:r w:rsidRPr="009D66B0">
        <w:t xml:space="preserve">od dnia </w:t>
      </w:r>
      <w:r w:rsidR="00A804A5" w:rsidRPr="009D66B0">
        <w:br/>
        <w:t xml:space="preserve">12 października </w:t>
      </w:r>
      <w:r w:rsidR="00297187">
        <w:rPr>
          <w:b/>
        </w:rPr>
        <w:t xml:space="preserve">do dnia 7 </w:t>
      </w:r>
      <w:bookmarkStart w:id="0" w:name="_GoBack"/>
      <w:bookmarkEnd w:id="0"/>
      <w:r w:rsidR="0030124B" w:rsidRPr="009D66B0">
        <w:rPr>
          <w:b/>
        </w:rPr>
        <w:t xml:space="preserve">grudnia </w:t>
      </w:r>
      <w:r w:rsidR="00A804A5" w:rsidRPr="009D66B0">
        <w:rPr>
          <w:b/>
        </w:rPr>
        <w:t xml:space="preserve">2020 </w:t>
      </w:r>
      <w:r w:rsidRPr="009D66B0">
        <w:rPr>
          <w:b/>
        </w:rPr>
        <w:t>roku</w:t>
      </w:r>
      <w:r w:rsidRPr="009D66B0">
        <w:t xml:space="preserve">, z dopiskiem w tytule maila: </w:t>
      </w:r>
      <w:r w:rsidRPr="009D66B0">
        <w:rPr>
          <w:b/>
        </w:rPr>
        <w:t>ANEKS</w:t>
      </w:r>
      <w:r w:rsidRPr="009D66B0">
        <w:t>. Mail zwrotny Organizatora - potwierdzający przyjęcie</w:t>
      </w:r>
      <w:r w:rsidR="00652363" w:rsidRPr="009D66B0">
        <w:t xml:space="preserve"> - jest warunkiem udziału w K</w:t>
      </w:r>
      <w:r w:rsidRPr="009D66B0">
        <w:t xml:space="preserve">onkursie. </w:t>
      </w:r>
      <w:r w:rsidRPr="009D66B0">
        <w:rPr>
          <w:u w:val="single"/>
        </w:rPr>
        <w:t xml:space="preserve">W razie braku potwierdzenia prosimy o niezwłoczny kontakt. </w:t>
      </w:r>
    </w:p>
    <w:p w:rsidR="0030124B" w:rsidRPr="009D66B0" w:rsidRDefault="00323783" w:rsidP="00323783">
      <w:pPr>
        <w:jc w:val="center"/>
        <w:rPr>
          <w:b/>
        </w:rPr>
      </w:pPr>
      <w:r>
        <w:rPr>
          <w:b/>
        </w:rPr>
        <w:t>§ 3.</w:t>
      </w:r>
      <w:r>
        <w:rPr>
          <w:b/>
        </w:rPr>
        <w:tab/>
      </w:r>
      <w:r w:rsidR="0030124B" w:rsidRPr="009D66B0">
        <w:rPr>
          <w:b/>
        </w:rPr>
        <w:t>NAGRODY I OBOWIĄZKI ORGANIZATORA</w:t>
      </w:r>
    </w:p>
    <w:p w:rsidR="0072520E" w:rsidRPr="009D66B0" w:rsidRDefault="0072520E" w:rsidP="009D66B0">
      <w:pPr>
        <w:pStyle w:val="Akapitzlist"/>
        <w:numPr>
          <w:ilvl w:val="0"/>
          <w:numId w:val="7"/>
        </w:numPr>
        <w:ind w:left="360"/>
        <w:jc w:val="both"/>
      </w:pPr>
      <w:r w:rsidRPr="009D66B0">
        <w:t xml:space="preserve">Organizator przyznaje </w:t>
      </w:r>
      <w:r w:rsidRPr="009D66B0">
        <w:rPr>
          <w:u w:val="single"/>
        </w:rPr>
        <w:t>dwie równorzędne</w:t>
      </w:r>
      <w:r w:rsidRPr="009D66B0">
        <w:t xml:space="preserve"> nagrody:</w:t>
      </w:r>
    </w:p>
    <w:p w:rsidR="0072520E" w:rsidRPr="009D66B0" w:rsidRDefault="00A804A5" w:rsidP="00B00CB7">
      <w:pPr>
        <w:pStyle w:val="Akapitzlist"/>
        <w:numPr>
          <w:ilvl w:val="0"/>
          <w:numId w:val="18"/>
        </w:numPr>
        <w:jc w:val="both"/>
      </w:pPr>
      <w:r w:rsidRPr="009D66B0">
        <w:t>T</w:t>
      </w:r>
      <w:r w:rsidR="0072520E" w:rsidRPr="009D66B0">
        <w:t>rzytygodniowa wystawa</w:t>
      </w:r>
      <w:r w:rsidR="0059534C" w:rsidRPr="009D66B0">
        <w:t xml:space="preserve"> w Galerii</w:t>
      </w:r>
      <w:r w:rsidR="0030124B" w:rsidRPr="009D66B0">
        <w:t xml:space="preserve"> </w:t>
      </w:r>
      <w:r w:rsidRPr="009D66B0">
        <w:t xml:space="preserve">Aneks GSW </w:t>
      </w:r>
      <w:r w:rsidR="0072520E" w:rsidRPr="009D66B0">
        <w:t>(t</w:t>
      </w:r>
      <w:r w:rsidR="0059534C" w:rsidRPr="009D66B0">
        <w:t>erminy</w:t>
      </w:r>
      <w:r w:rsidR="0030124B" w:rsidRPr="009D66B0">
        <w:t xml:space="preserve"> określa Organizator po wyłonieniu laureata</w:t>
      </w:r>
      <w:r w:rsidR="0059534C" w:rsidRPr="009D66B0">
        <w:t>),</w:t>
      </w:r>
    </w:p>
    <w:p w:rsidR="0072520E" w:rsidRPr="009D66B0" w:rsidRDefault="0072520E" w:rsidP="00B00CB7">
      <w:pPr>
        <w:pStyle w:val="Akapitzlist"/>
        <w:numPr>
          <w:ilvl w:val="0"/>
          <w:numId w:val="18"/>
        </w:numPr>
        <w:jc w:val="both"/>
      </w:pPr>
      <w:r w:rsidRPr="009D66B0">
        <w:t>1000,00 złotych netto - honorarium autorskie dla laureata</w:t>
      </w:r>
      <w:r w:rsidR="0059534C" w:rsidRPr="009D66B0">
        <w:t>/ laureatki</w:t>
      </w:r>
      <w:r w:rsidRPr="009D66B0">
        <w:t xml:space="preserve"> </w:t>
      </w:r>
      <w:r w:rsidR="00CF1EF5" w:rsidRPr="009D66B0">
        <w:t>bądź grupy artystycznej.</w:t>
      </w:r>
    </w:p>
    <w:p w:rsidR="0030124B" w:rsidRPr="009D66B0" w:rsidRDefault="0030124B" w:rsidP="009D66B0">
      <w:pPr>
        <w:pStyle w:val="Akapitzlist"/>
        <w:numPr>
          <w:ilvl w:val="0"/>
          <w:numId w:val="7"/>
        </w:numPr>
        <w:ind w:left="360"/>
        <w:jc w:val="both"/>
      </w:pPr>
      <w:r w:rsidRPr="009D66B0">
        <w:t>Organizator zapewnia:</w:t>
      </w:r>
      <w:r w:rsidR="0072520E" w:rsidRPr="009D66B0">
        <w:t xml:space="preserve"> </w:t>
      </w:r>
    </w:p>
    <w:p w:rsidR="0072520E" w:rsidRPr="009D66B0" w:rsidRDefault="0072520E" w:rsidP="00B00CB7">
      <w:pPr>
        <w:pStyle w:val="Akapitzlist"/>
        <w:numPr>
          <w:ilvl w:val="0"/>
          <w:numId w:val="19"/>
        </w:numPr>
        <w:jc w:val="both"/>
      </w:pPr>
      <w:r w:rsidRPr="009D66B0">
        <w:t xml:space="preserve">1000,00 złotych </w:t>
      </w:r>
      <w:r w:rsidR="00A804A5" w:rsidRPr="009D66B0">
        <w:t>brutto</w:t>
      </w:r>
      <w:r w:rsidRPr="009D66B0">
        <w:t xml:space="preserve"> przeznaczone na produkcję wystawy</w:t>
      </w:r>
      <w:r w:rsidR="0059534C" w:rsidRPr="009D66B0">
        <w:t xml:space="preserve"> (faktury za usługi wystawiane na Organizatora)</w:t>
      </w:r>
      <w:r w:rsidRPr="009D66B0">
        <w:t>.</w:t>
      </w:r>
    </w:p>
    <w:p w:rsidR="0030124B" w:rsidRPr="009D66B0" w:rsidRDefault="0072520E" w:rsidP="00B00CB7">
      <w:pPr>
        <w:pStyle w:val="Akapitzlist"/>
        <w:numPr>
          <w:ilvl w:val="0"/>
          <w:numId w:val="19"/>
        </w:numPr>
        <w:jc w:val="both"/>
      </w:pPr>
      <w:r w:rsidRPr="009D66B0">
        <w:t xml:space="preserve">transport prac, elementów montażowych, na </w:t>
      </w:r>
      <w:r w:rsidR="0030124B" w:rsidRPr="009D66B0">
        <w:t>terenie Województwa O</w:t>
      </w:r>
      <w:r w:rsidR="0059534C" w:rsidRPr="009D66B0">
        <w:t xml:space="preserve">polskiego – pod warunkiem, że </w:t>
      </w:r>
      <w:r w:rsidRPr="009D66B0">
        <w:t xml:space="preserve">prace i materiały montażowe </w:t>
      </w:r>
      <w:r w:rsidR="003865C4" w:rsidRPr="009D66B0">
        <w:t>będą mieścić</w:t>
      </w:r>
      <w:r w:rsidRPr="009D66B0">
        <w:t xml:space="preserve"> się w samochodzie </w:t>
      </w:r>
      <w:r w:rsidR="0059534C" w:rsidRPr="009D66B0">
        <w:t>Organizatora - Mercedesie Vito,</w:t>
      </w:r>
    </w:p>
    <w:p w:rsidR="0072520E" w:rsidRPr="009D66B0" w:rsidRDefault="0059534C" w:rsidP="00B00CB7">
      <w:pPr>
        <w:pStyle w:val="Akapitzlist"/>
        <w:numPr>
          <w:ilvl w:val="0"/>
          <w:numId w:val="19"/>
        </w:numPr>
        <w:jc w:val="both"/>
      </w:pPr>
      <w:r w:rsidRPr="009D66B0">
        <w:t>montaż i demontaż wystawy,</w:t>
      </w:r>
    </w:p>
    <w:p w:rsidR="0030124B" w:rsidRPr="009D66B0" w:rsidRDefault="0072520E" w:rsidP="00B00CB7">
      <w:pPr>
        <w:pStyle w:val="Akapitzlist"/>
        <w:numPr>
          <w:ilvl w:val="0"/>
          <w:numId w:val="19"/>
        </w:numPr>
        <w:jc w:val="both"/>
      </w:pPr>
      <w:r w:rsidRPr="009D66B0">
        <w:t>promocję wystawy na stronie internetowej</w:t>
      </w:r>
      <w:r w:rsidR="0059534C" w:rsidRPr="009D66B0">
        <w:t xml:space="preserve"> Organizatora oraz </w:t>
      </w:r>
      <w:proofErr w:type="spellStart"/>
      <w:r w:rsidR="0059534C" w:rsidRPr="009D66B0">
        <w:t>fanpagu</w:t>
      </w:r>
      <w:proofErr w:type="spellEnd"/>
      <w:r w:rsidR="0059534C" w:rsidRPr="009D66B0">
        <w:t xml:space="preserve"> </w:t>
      </w:r>
      <w:r w:rsidR="008D447E" w:rsidRPr="009D66B0">
        <w:t>FB,</w:t>
      </w:r>
    </w:p>
    <w:p w:rsidR="0072520E" w:rsidRPr="009D66B0" w:rsidRDefault="0030124B" w:rsidP="00B00CB7">
      <w:pPr>
        <w:pStyle w:val="Akapitzlist"/>
        <w:numPr>
          <w:ilvl w:val="0"/>
          <w:numId w:val="19"/>
        </w:numPr>
        <w:jc w:val="both"/>
      </w:pPr>
      <w:r w:rsidRPr="009D66B0">
        <w:t>druk materiałów promocyjnych (</w:t>
      </w:r>
      <w:r w:rsidR="0072520E" w:rsidRPr="009D66B0">
        <w:t>350 zaproszeń z notą biograficzną o artyście/ in</w:t>
      </w:r>
      <w:r w:rsidRPr="009D66B0">
        <w:t>fo</w:t>
      </w:r>
      <w:r w:rsidR="00CF1EF5" w:rsidRPr="009D66B0">
        <w:t xml:space="preserve">rmacją </w:t>
      </w:r>
      <w:r w:rsidR="00CF1EF5" w:rsidRPr="009D66B0">
        <w:br/>
        <w:t xml:space="preserve">o grupie artystycznej - </w:t>
      </w:r>
      <w:r w:rsidR="0072520E" w:rsidRPr="009D66B0">
        <w:t xml:space="preserve">w tym 10 do dyspozycji laureata, </w:t>
      </w:r>
      <w:r w:rsidR="003865C4" w:rsidRPr="009D66B0">
        <w:t>15</w:t>
      </w:r>
      <w:r w:rsidR="0072520E" w:rsidRPr="009D66B0">
        <w:t xml:space="preserve"> </w:t>
      </w:r>
      <w:r w:rsidR="003865C4" w:rsidRPr="009D66B0">
        <w:t>plakatów B2 - kolportaż w Opolu</w:t>
      </w:r>
      <w:r w:rsidR="0072520E" w:rsidRPr="009D66B0">
        <w:t xml:space="preserve"> </w:t>
      </w:r>
      <w:r w:rsidR="00CF1EF5" w:rsidRPr="009D66B0">
        <w:br/>
      </w:r>
      <w:r w:rsidR="008D447E" w:rsidRPr="009D66B0">
        <w:t xml:space="preserve">w tym </w:t>
      </w:r>
      <w:r w:rsidR="0059534C" w:rsidRPr="009D66B0">
        <w:t xml:space="preserve">2 </w:t>
      </w:r>
      <w:r w:rsidR="003865C4" w:rsidRPr="009D66B0">
        <w:t xml:space="preserve">sztuki </w:t>
      </w:r>
      <w:r w:rsidRPr="009D66B0">
        <w:t>do dyspozycji laureata)</w:t>
      </w:r>
      <w:r w:rsidR="00323783">
        <w:t>.</w:t>
      </w:r>
    </w:p>
    <w:p w:rsidR="0072520E" w:rsidRPr="009D66B0" w:rsidRDefault="0072520E" w:rsidP="009D66B0">
      <w:pPr>
        <w:pStyle w:val="Akapitzlist"/>
        <w:numPr>
          <w:ilvl w:val="0"/>
          <w:numId w:val="7"/>
        </w:numPr>
        <w:ind w:left="360"/>
        <w:jc w:val="both"/>
      </w:pPr>
      <w:r w:rsidRPr="009D66B0">
        <w:t xml:space="preserve">Po zakończeniu projektu wystawa jest demontowana przez Organizatora, wyprodukowane prace stają się własnością laureata, który zobowiązany jest do własnego </w:t>
      </w:r>
      <w:r w:rsidR="0059534C" w:rsidRPr="009D66B0">
        <w:t>re-</w:t>
      </w:r>
      <w:r w:rsidRPr="009D66B0">
        <w:t>transportu prac z wystawy</w:t>
      </w:r>
      <w:r w:rsidR="0059534C" w:rsidRPr="009D66B0">
        <w:t>.</w:t>
      </w:r>
    </w:p>
    <w:p w:rsidR="0072520E" w:rsidRPr="009D66B0" w:rsidRDefault="008D447E" w:rsidP="009D66B0">
      <w:pPr>
        <w:pStyle w:val="Akapitzlist"/>
        <w:numPr>
          <w:ilvl w:val="0"/>
          <w:numId w:val="7"/>
        </w:numPr>
        <w:ind w:left="360"/>
        <w:jc w:val="both"/>
      </w:pPr>
      <w:r w:rsidRPr="009D66B0">
        <w:t>Nie</w:t>
      </w:r>
      <w:r w:rsidR="0072520E" w:rsidRPr="009D66B0">
        <w:t>zapoznanie się z Regulaminem nie zwalnia uczestnika Konkursu od stos</w:t>
      </w:r>
      <w:r w:rsidR="0059534C" w:rsidRPr="009D66B0">
        <w:t>owania się do jego postanowień.</w:t>
      </w:r>
    </w:p>
    <w:p w:rsidR="00C5624D" w:rsidRPr="009D66B0" w:rsidRDefault="00323783" w:rsidP="00323783">
      <w:pPr>
        <w:jc w:val="center"/>
        <w:rPr>
          <w:b/>
        </w:rPr>
      </w:pPr>
      <w:r>
        <w:rPr>
          <w:b/>
        </w:rPr>
        <w:t>§ 4.</w:t>
      </w:r>
      <w:r>
        <w:rPr>
          <w:b/>
        </w:rPr>
        <w:tab/>
      </w:r>
      <w:r w:rsidR="00C5624D" w:rsidRPr="009D66B0">
        <w:rPr>
          <w:b/>
        </w:rPr>
        <w:t>OCENA KONKURSOWA PRAC</w:t>
      </w:r>
    </w:p>
    <w:p w:rsidR="0072520E" w:rsidRPr="009D66B0" w:rsidRDefault="0072520E" w:rsidP="00323783">
      <w:pPr>
        <w:pStyle w:val="Akapitzlist"/>
        <w:ind w:left="0"/>
        <w:jc w:val="both"/>
      </w:pPr>
      <w:r w:rsidRPr="009D66B0">
        <w:t>Kryteria, które będą br</w:t>
      </w:r>
      <w:r w:rsidR="0059534C" w:rsidRPr="009D66B0">
        <w:t>ane pod uwagę przy ocenie prac</w:t>
      </w:r>
      <w:r w:rsidR="008D447E" w:rsidRPr="009D66B0">
        <w:t xml:space="preserve"> konkursowych</w:t>
      </w:r>
      <w:r w:rsidR="0059534C" w:rsidRPr="009D66B0">
        <w:t>:</w:t>
      </w:r>
    </w:p>
    <w:p w:rsidR="0072520E" w:rsidRPr="009D66B0" w:rsidRDefault="00323783" w:rsidP="00323783">
      <w:pPr>
        <w:pStyle w:val="Akapitzlist"/>
        <w:numPr>
          <w:ilvl w:val="0"/>
          <w:numId w:val="17"/>
        </w:numPr>
        <w:jc w:val="both"/>
      </w:pPr>
      <w:r>
        <w:t>S</w:t>
      </w:r>
      <w:r w:rsidR="0072520E" w:rsidRPr="009D66B0">
        <w:t>pó</w:t>
      </w:r>
      <w:r>
        <w:t>jność i oryginalność koncepcji;</w:t>
      </w:r>
    </w:p>
    <w:p w:rsidR="0072520E" w:rsidRPr="009D66B0" w:rsidRDefault="00323783" w:rsidP="00323783">
      <w:pPr>
        <w:pStyle w:val="Akapitzlist"/>
        <w:numPr>
          <w:ilvl w:val="0"/>
          <w:numId w:val="17"/>
        </w:numPr>
        <w:jc w:val="both"/>
      </w:pPr>
      <w:r>
        <w:t>C</w:t>
      </w:r>
      <w:r w:rsidR="0072520E" w:rsidRPr="009D66B0">
        <w:t xml:space="preserve">harakter </w:t>
      </w:r>
      <w:proofErr w:type="spellStart"/>
      <w:r w:rsidR="0072520E" w:rsidRPr="009D66B0">
        <w:t>site-specific</w:t>
      </w:r>
      <w:proofErr w:type="spellEnd"/>
      <w:r w:rsidR="0072520E" w:rsidRPr="009D66B0">
        <w:t xml:space="preserve"> pracy (kontekst mi</w:t>
      </w:r>
      <w:r w:rsidR="0059534C" w:rsidRPr="009D66B0">
        <w:t>ejsca - Galeria Anek</w:t>
      </w:r>
      <w:r>
        <w:t>s GSW);</w:t>
      </w:r>
    </w:p>
    <w:p w:rsidR="0072520E" w:rsidRPr="009D66B0" w:rsidRDefault="00323783" w:rsidP="00323783">
      <w:pPr>
        <w:pStyle w:val="Akapitzlist"/>
        <w:numPr>
          <w:ilvl w:val="0"/>
          <w:numId w:val="17"/>
        </w:numPr>
        <w:jc w:val="both"/>
      </w:pPr>
      <w:r>
        <w:t>W</w:t>
      </w:r>
      <w:r w:rsidR="0072520E" w:rsidRPr="009D66B0">
        <w:t>artość koncepcyjna oraz formalna proponowanej wystawy.</w:t>
      </w:r>
    </w:p>
    <w:p w:rsidR="00C5624D" w:rsidRPr="009D66B0" w:rsidRDefault="00323783" w:rsidP="00323783">
      <w:pPr>
        <w:jc w:val="center"/>
        <w:rPr>
          <w:b/>
        </w:rPr>
      </w:pPr>
      <w:r>
        <w:rPr>
          <w:b/>
        </w:rPr>
        <w:t>§ 5.</w:t>
      </w:r>
      <w:r>
        <w:rPr>
          <w:b/>
        </w:rPr>
        <w:tab/>
      </w:r>
      <w:r w:rsidR="00C5624D" w:rsidRPr="009D66B0">
        <w:rPr>
          <w:b/>
        </w:rPr>
        <w:t>POSTANOWIENA KOŃCOWE</w:t>
      </w:r>
    </w:p>
    <w:p w:rsidR="0059534C" w:rsidRPr="009D66B0" w:rsidRDefault="0059534C" w:rsidP="009D66B0">
      <w:pPr>
        <w:pStyle w:val="Akapitzlist"/>
        <w:numPr>
          <w:ilvl w:val="0"/>
          <w:numId w:val="14"/>
        </w:numPr>
        <w:ind w:left="390"/>
        <w:jc w:val="both"/>
      </w:pPr>
      <w:r w:rsidRPr="009D66B0">
        <w:t>Wszelkie pytania dotyczące Konkursu należy kierować do Kuratorki Projektu - Agnieszki Deli-</w:t>
      </w:r>
      <w:proofErr w:type="spellStart"/>
      <w:r w:rsidRPr="009D66B0">
        <w:t>Kropiowskiej</w:t>
      </w:r>
      <w:proofErr w:type="spellEnd"/>
      <w:r w:rsidRPr="009D66B0">
        <w:t>, tel. 77 402 12 35, mail adelakropiowska@galeriaopole.pl.</w:t>
      </w:r>
    </w:p>
    <w:p w:rsidR="0059534C" w:rsidRPr="009D66B0" w:rsidRDefault="0059534C" w:rsidP="009D66B0">
      <w:pPr>
        <w:pStyle w:val="Akapitzlist"/>
        <w:numPr>
          <w:ilvl w:val="0"/>
          <w:numId w:val="14"/>
        </w:numPr>
        <w:ind w:left="390"/>
        <w:jc w:val="both"/>
      </w:pPr>
      <w:r w:rsidRPr="009D66B0">
        <w:rPr>
          <w:b/>
        </w:rPr>
        <w:t xml:space="preserve">Wyniki Konkursu zostaną opublikowane na stronie internetowej Organizatora </w:t>
      </w:r>
      <w:r w:rsidR="00652363" w:rsidRPr="009D66B0">
        <w:rPr>
          <w:b/>
        </w:rPr>
        <w:br/>
      </w:r>
      <w:r w:rsidR="00C5624D" w:rsidRPr="009D66B0">
        <w:rPr>
          <w:b/>
        </w:rPr>
        <w:t xml:space="preserve">do dnia </w:t>
      </w:r>
      <w:r w:rsidR="008D447E" w:rsidRPr="009D66B0">
        <w:rPr>
          <w:b/>
        </w:rPr>
        <w:t>4 stycznia 2021</w:t>
      </w:r>
      <w:r w:rsidRPr="009D66B0">
        <w:rPr>
          <w:b/>
        </w:rPr>
        <w:t xml:space="preserve"> roku</w:t>
      </w:r>
      <w:r w:rsidRPr="009D66B0">
        <w:t xml:space="preserve">. </w:t>
      </w:r>
    </w:p>
    <w:p w:rsidR="0059534C" w:rsidRPr="009D66B0" w:rsidRDefault="0059534C" w:rsidP="009D66B0">
      <w:pPr>
        <w:pStyle w:val="Akapitzlist"/>
        <w:numPr>
          <w:ilvl w:val="0"/>
          <w:numId w:val="14"/>
        </w:numPr>
        <w:ind w:left="390"/>
        <w:jc w:val="both"/>
      </w:pPr>
      <w:r w:rsidRPr="009D66B0">
        <w:t xml:space="preserve">Organizator zastrzega </w:t>
      </w:r>
      <w:r w:rsidR="008D447E" w:rsidRPr="009D66B0">
        <w:t>sobie prawo do nie</w:t>
      </w:r>
      <w:r w:rsidRPr="009D66B0">
        <w:t xml:space="preserve">przyznawania nagrody bez podania przyczyny. </w:t>
      </w:r>
    </w:p>
    <w:p w:rsidR="00323783" w:rsidRDefault="00323783" w:rsidP="00323783">
      <w:pPr>
        <w:jc w:val="center"/>
        <w:rPr>
          <w:b/>
        </w:rPr>
      </w:pPr>
      <w:r>
        <w:rPr>
          <w:b/>
        </w:rPr>
        <w:t>§ 6.</w:t>
      </w:r>
      <w:r>
        <w:rPr>
          <w:b/>
        </w:rPr>
        <w:tab/>
      </w:r>
      <w:r w:rsidR="009D66B0" w:rsidRPr="009D66B0">
        <w:rPr>
          <w:b/>
        </w:rPr>
        <w:t>KLAUZULA INFORMACYJNA RODO</w:t>
      </w:r>
    </w:p>
    <w:p w:rsidR="009D66B0" w:rsidRPr="009D66B0" w:rsidRDefault="009D66B0" w:rsidP="00323783">
      <w:pPr>
        <w:jc w:val="center"/>
        <w:rPr>
          <w:b/>
        </w:rPr>
      </w:pPr>
      <w:r w:rsidRPr="009D66B0">
        <w:rPr>
          <w:b/>
        </w:rPr>
        <w:t>ZASADY PRZETWARZANIA DANYCH OSOBOWYCH</w:t>
      </w:r>
    </w:p>
    <w:p w:rsidR="009D66B0" w:rsidRPr="009D66B0" w:rsidRDefault="009D66B0" w:rsidP="00323783">
      <w:pPr>
        <w:spacing w:after="0"/>
        <w:jc w:val="both"/>
      </w:pPr>
      <w:r w:rsidRPr="009D66B0">
        <w:t xml:space="preserve">Galeria Sztuki Współczesnej w Opolu zapewnia, że powierzone nam Państwa dane osobowe są bezpieczne i przetwarzane zgodnie z Rozporządzeniem Parlamentu Europejskiego i Rady (UE) </w:t>
      </w:r>
      <w:r w:rsidRPr="009D66B0">
        <w:lastRenderedPageBreak/>
        <w:t>2016/679 z dnia 27 kwietnia 2016 r. w sprawie ochrony osób fizycznych w związku z przetwarzaniem danych osobowych i w sprawie swobodnego przepływu takich danych oraz uchylenia dyrektywy 95/46/WE (określane jako "RODO" lub "Ogólne Rozporządzenie o Ochronie Danych"). Zgodnie z art. 13 ust. 1 i ust. 2 RODO informujemy o przetwarzaniu Państwa danych (ewentualnie danych dzieci, które nam Państwo powierzacie) oraz o zasadach, na jakich się to odbywa.</w:t>
      </w:r>
    </w:p>
    <w:p w:rsidR="009D66B0" w:rsidRPr="009D66B0" w:rsidRDefault="009D66B0" w:rsidP="00323783">
      <w:pPr>
        <w:numPr>
          <w:ilvl w:val="0"/>
          <w:numId w:val="15"/>
        </w:numPr>
        <w:spacing w:after="0"/>
        <w:jc w:val="both"/>
      </w:pPr>
      <w:r w:rsidRPr="009D66B0">
        <w:t>Administratorem danych osobowych jest Galeria Sztuki Współczesnej w Opolu, zwana dalej Administratorem.</w:t>
      </w:r>
    </w:p>
    <w:p w:rsidR="009D66B0" w:rsidRPr="009D66B0" w:rsidRDefault="009D66B0" w:rsidP="00323783">
      <w:pPr>
        <w:numPr>
          <w:ilvl w:val="0"/>
          <w:numId w:val="15"/>
        </w:numPr>
        <w:spacing w:after="0"/>
        <w:jc w:val="both"/>
      </w:pPr>
      <w:r w:rsidRPr="009D66B0">
        <w:t xml:space="preserve">Można się z nami skontaktować pisząc na adres mail: </w:t>
      </w:r>
      <w:hyperlink r:id="rId7" w:history="1">
        <w:r w:rsidRPr="009D66B0">
          <w:rPr>
            <w:rStyle w:val="Hipercze"/>
          </w:rPr>
          <w:t>administracja@galeriaopole.pl</w:t>
        </w:r>
      </w:hyperlink>
      <w:r w:rsidRPr="009D66B0">
        <w:t xml:space="preserve"> lub telefonując pod numer: (77) 402 51 34.</w:t>
      </w:r>
    </w:p>
    <w:p w:rsidR="009D66B0" w:rsidRPr="009D66B0" w:rsidRDefault="009D66B0" w:rsidP="00323783">
      <w:pPr>
        <w:numPr>
          <w:ilvl w:val="0"/>
          <w:numId w:val="15"/>
        </w:numPr>
        <w:spacing w:after="0"/>
        <w:jc w:val="both"/>
      </w:pPr>
      <w:r w:rsidRPr="009D66B0">
        <w:t>Każde przetwarzanie danych musi być oparte na właściwej, zgodnej z obowiązującymi przepisami, podstawie prawnej. Podstawą prawną przetwarzania danych w celu świadczenia naszych usług jest niezbędność do wykonania umowy o ich świadczenie (art. 6 ust. 1 lit. b RODO), którą zawieramy z chwilą zadeklarowania przez Państwa woli uczestnictwa w zajęciach, warsztatach, wydarzeniach kulturalnych.</w:t>
      </w:r>
    </w:p>
    <w:p w:rsidR="009D66B0" w:rsidRPr="009D66B0" w:rsidRDefault="009D66B0" w:rsidP="00323783">
      <w:pPr>
        <w:numPr>
          <w:ilvl w:val="0"/>
          <w:numId w:val="15"/>
        </w:numPr>
        <w:spacing w:after="0"/>
        <w:jc w:val="both"/>
      </w:pPr>
      <w:r w:rsidRPr="009D66B0">
        <w:t>W zakresie marketingu własnego naszej instytucji taką podstawą prawną jest tzw. uzasadniony interes administratora (art. 6 ust. 1 lit f RODO). Przetwarzanie danych w celu spełnienia obowiązków fiskalno-księgowych (np. wystawienia faktury / rachunku) jest niezbędne do wypełnienia obowiązku prawnego (art. 6 ust. 1 lit. c RODO). Wszelkie inne cele i sposoby przetwarzania powierzonych nam danych osobowych wymagają udzielenia dobrowolnej zgody.</w:t>
      </w:r>
    </w:p>
    <w:p w:rsidR="009D66B0" w:rsidRPr="009D66B0" w:rsidRDefault="009D66B0" w:rsidP="00323783">
      <w:pPr>
        <w:numPr>
          <w:ilvl w:val="0"/>
          <w:numId w:val="15"/>
        </w:numPr>
        <w:spacing w:after="0"/>
        <w:jc w:val="both"/>
      </w:pPr>
      <w:r w:rsidRPr="009D66B0">
        <w:t>Dane osobowe przetwarzane są wyłącznie dla celów związanych z realizacją naszych celów statutowych, celów wynikających z przepisów prawa, oraz do podjęcia niezbędnych działań związanych z obsługa wydarzeń kulturalnych w tym działań marketingowych.</w:t>
      </w:r>
    </w:p>
    <w:p w:rsidR="009D66B0" w:rsidRPr="009D66B0" w:rsidRDefault="009D66B0" w:rsidP="00323783">
      <w:pPr>
        <w:numPr>
          <w:ilvl w:val="0"/>
          <w:numId w:val="15"/>
        </w:numPr>
        <w:spacing w:after="0"/>
        <w:jc w:val="both"/>
      </w:pPr>
      <w:r w:rsidRPr="009D66B0">
        <w:t>Podanie danych osobowych nie jest obowiązkowe, jednakże ich niepodanie spowoduje, że zawarcie i realizacja Umowy będą niemożliwe.</w:t>
      </w:r>
    </w:p>
    <w:p w:rsidR="009D66B0" w:rsidRPr="009D66B0" w:rsidRDefault="009D66B0" w:rsidP="00323783">
      <w:pPr>
        <w:numPr>
          <w:ilvl w:val="0"/>
          <w:numId w:val="15"/>
        </w:numPr>
        <w:spacing w:after="0"/>
        <w:jc w:val="both"/>
      </w:pPr>
      <w:r w:rsidRPr="009D66B0">
        <w:t xml:space="preserve">Zgodnie z obowiązującym prawem Państwa dane możemy przekazywać podmiotom przetwarzającym je na nasze zlecenie, podwykonawcom naszych usług oraz podmiotom uprawnionym do uzyskania danych na podstawie obowiązującego prawa np. organom publicznym, sądom lub organom ścigania – oczywiście tylko gdy wystąpią z żądaniem w oparciu </w:t>
      </w:r>
      <w:r w:rsidRPr="009D66B0">
        <w:br/>
        <w:t>o stosowną podstawę prawną.</w:t>
      </w:r>
    </w:p>
    <w:p w:rsidR="009D66B0" w:rsidRPr="009D66B0" w:rsidRDefault="009D66B0" w:rsidP="00323783">
      <w:pPr>
        <w:numPr>
          <w:ilvl w:val="0"/>
          <w:numId w:val="15"/>
        </w:numPr>
        <w:spacing w:after="0"/>
        <w:jc w:val="both"/>
      </w:pPr>
      <w:r w:rsidRPr="009D66B0">
        <w:t>W przypadku przekazywania danych w/w podmiotom (tzw. Procesorom), bezwzględnym warunkiem takiego powierzenia danych jest wcześniejsze pisemne zobowiązanie się procesora do ich przetwarzania w sposób bezpieczny tj. w zgodzie z wymogami RODO.</w:t>
      </w:r>
    </w:p>
    <w:p w:rsidR="009D66B0" w:rsidRPr="009D66B0" w:rsidRDefault="009D66B0" w:rsidP="00323783">
      <w:pPr>
        <w:numPr>
          <w:ilvl w:val="0"/>
          <w:numId w:val="15"/>
        </w:numPr>
        <w:spacing w:after="0"/>
        <w:jc w:val="both"/>
      </w:pPr>
      <w:r w:rsidRPr="009D66B0">
        <w:t>Administrator nie zamierza przekazywać danych do państwa trzeciego ani do organizacji międzynarodowych.</w:t>
      </w:r>
    </w:p>
    <w:p w:rsidR="009D66B0" w:rsidRPr="009D66B0" w:rsidRDefault="009D66B0" w:rsidP="00323783">
      <w:pPr>
        <w:numPr>
          <w:ilvl w:val="0"/>
          <w:numId w:val="15"/>
        </w:numPr>
        <w:spacing w:after="0"/>
        <w:jc w:val="both"/>
      </w:pPr>
      <w:r w:rsidRPr="009D66B0">
        <w:t>Dane przetwarzane będą do czasu istnienia podstawy do ich przetwarzania – czyli w przypadku udzielenia zgody do momentu jej cofnięcia, ograniczenia lub innych działań z Państwa strony ograniczających tę zgodę, w przypadku niezbędności danych do wykonania umowy – przez czas jej wykonywania, a w przypadku, gdy podstawą przetwarzania danych jest uzasadniony interes administratora – do czasu istnienia tego uzasadnionego interesu.</w:t>
      </w:r>
    </w:p>
    <w:p w:rsidR="009D66B0" w:rsidRPr="009D66B0" w:rsidRDefault="009D66B0" w:rsidP="00323783">
      <w:pPr>
        <w:numPr>
          <w:ilvl w:val="0"/>
          <w:numId w:val="15"/>
        </w:numPr>
        <w:spacing w:after="0"/>
        <w:jc w:val="both"/>
      </w:pPr>
      <w:r w:rsidRPr="009D66B0">
        <w:t>Dane przestaną być przetwarzane w oparciu o którąkolwiek z wymienionych podstaw na Państwa żądanie.</w:t>
      </w:r>
    </w:p>
    <w:p w:rsidR="009D66B0" w:rsidRPr="009D66B0" w:rsidRDefault="009D66B0" w:rsidP="00323783">
      <w:pPr>
        <w:numPr>
          <w:ilvl w:val="0"/>
          <w:numId w:val="15"/>
        </w:numPr>
        <w:spacing w:after="0"/>
        <w:jc w:val="both"/>
      </w:pPr>
      <w:r w:rsidRPr="009D66B0">
        <w:t>Macie Państwo prawo do:</w:t>
      </w:r>
    </w:p>
    <w:p w:rsidR="009D66B0" w:rsidRPr="009D66B0" w:rsidRDefault="009D66B0" w:rsidP="00323783">
      <w:pPr>
        <w:numPr>
          <w:ilvl w:val="0"/>
          <w:numId w:val="16"/>
        </w:numPr>
        <w:spacing w:after="0"/>
        <w:jc w:val="both"/>
      </w:pPr>
      <w:r w:rsidRPr="009D66B0">
        <w:t>Żądania dostępu do Państwa danych osobowych.</w:t>
      </w:r>
    </w:p>
    <w:p w:rsidR="009D66B0" w:rsidRPr="009D66B0" w:rsidRDefault="009D66B0" w:rsidP="00323783">
      <w:pPr>
        <w:numPr>
          <w:ilvl w:val="0"/>
          <w:numId w:val="16"/>
        </w:numPr>
        <w:spacing w:after="0"/>
        <w:jc w:val="both"/>
      </w:pPr>
      <w:r w:rsidRPr="009D66B0">
        <w:t>Sprostowania danych – jeśli są błędne lub nieaktualne.</w:t>
      </w:r>
    </w:p>
    <w:p w:rsidR="009D66B0" w:rsidRPr="009D66B0" w:rsidRDefault="009D66B0" w:rsidP="00323783">
      <w:pPr>
        <w:numPr>
          <w:ilvl w:val="0"/>
          <w:numId w:val="16"/>
        </w:numPr>
        <w:spacing w:after="0"/>
        <w:jc w:val="both"/>
      </w:pPr>
      <w:r w:rsidRPr="009D66B0">
        <w:t>Usunięcia lub ograniczenia ich przetwarzania.</w:t>
      </w:r>
    </w:p>
    <w:p w:rsidR="009D66B0" w:rsidRPr="009D66B0" w:rsidRDefault="009D66B0" w:rsidP="00323783">
      <w:pPr>
        <w:numPr>
          <w:ilvl w:val="0"/>
          <w:numId w:val="16"/>
        </w:numPr>
        <w:spacing w:after="0"/>
        <w:jc w:val="both"/>
      </w:pPr>
      <w:r w:rsidRPr="009D66B0">
        <w:lastRenderedPageBreak/>
        <w:t>Przeniesienia danych do innego administratora.</w:t>
      </w:r>
    </w:p>
    <w:p w:rsidR="009D66B0" w:rsidRPr="009D66B0" w:rsidRDefault="009D66B0" w:rsidP="00323783">
      <w:pPr>
        <w:numPr>
          <w:ilvl w:val="0"/>
          <w:numId w:val="16"/>
        </w:numPr>
        <w:spacing w:after="0"/>
        <w:jc w:val="both"/>
      </w:pPr>
      <w:r w:rsidRPr="009D66B0">
        <w:t>Zgłoszenia sprzeciwu wobec ich przetwarzania.</w:t>
      </w:r>
    </w:p>
    <w:p w:rsidR="009D66B0" w:rsidRPr="009D66B0" w:rsidRDefault="009D66B0" w:rsidP="00323783">
      <w:pPr>
        <w:numPr>
          <w:ilvl w:val="0"/>
          <w:numId w:val="16"/>
        </w:numPr>
        <w:spacing w:after="0"/>
        <w:jc w:val="both"/>
      </w:pPr>
      <w:r w:rsidRPr="009D66B0">
        <w:t>Wniesienia skargi do organu nadzorczego.</w:t>
      </w:r>
    </w:p>
    <w:p w:rsidR="009D66B0" w:rsidRPr="009D66B0" w:rsidRDefault="009D66B0" w:rsidP="00323783">
      <w:pPr>
        <w:numPr>
          <w:ilvl w:val="0"/>
          <w:numId w:val="16"/>
        </w:numPr>
        <w:spacing w:after="0"/>
        <w:jc w:val="both"/>
      </w:pPr>
      <w:r w:rsidRPr="009D66B0">
        <w:t>Jeśli dane są przetwarzane na podstawie udzielonej zgody macie Państwo prawo do jej wycofania. Uprawnienia powyższe przysługują także w przypadku prawidłowego przetwarzania danych przez administratora.</w:t>
      </w:r>
    </w:p>
    <w:p w:rsidR="009D66B0" w:rsidRPr="009D66B0" w:rsidRDefault="009D66B0" w:rsidP="00323783">
      <w:pPr>
        <w:numPr>
          <w:ilvl w:val="0"/>
          <w:numId w:val="15"/>
        </w:numPr>
        <w:spacing w:after="0"/>
        <w:jc w:val="both"/>
      </w:pPr>
      <w:r w:rsidRPr="009D66B0">
        <w:t>Na naszych stronach internetowych używamy technologii, takich jak pliki cookie służących do zbierania i przetwarzania danych osobowych oraz danych eksploatacyjnych w celu personalizowania udostępnianych treści oraz analizowania ruchu na naszych stronach.</w:t>
      </w:r>
    </w:p>
    <w:p w:rsidR="009D66B0" w:rsidRPr="009D66B0" w:rsidRDefault="009D66B0" w:rsidP="00323783">
      <w:pPr>
        <w:numPr>
          <w:ilvl w:val="0"/>
          <w:numId w:val="15"/>
        </w:numPr>
        <w:spacing w:after="0"/>
        <w:jc w:val="both"/>
      </w:pPr>
      <w:r w:rsidRPr="009D66B0">
        <w:t>W oparciu o Państwa dane osobowe nie będą podejmowane wobec Państwa zautomatyzowane decyzje, w tym decyzje będące wynikiem profilowania.</w:t>
      </w:r>
    </w:p>
    <w:p w:rsidR="009D66B0" w:rsidRPr="009D66B0" w:rsidRDefault="009D66B0" w:rsidP="009D66B0">
      <w:pPr>
        <w:jc w:val="both"/>
      </w:pPr>
    </w:p>
    <w:sectPr w:rsidR="009D66B0" w:rsidRPr="009D66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7218"/>
    <w:multiLevelType w:val="hybridMultilevel"/>
    <w:tmpl w:val="E506CC82"/>
    <w:lvl w:ilvl="0" w:tplc="1DF46A5C">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8E425E"/>
    <w:multiLevelType w:val="hybridMultilevel"/>
    <w:tmpl w:val="B28659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EC5130"/>
    <w:multiLevelType w:val="hybridMultilevel"/>
    <w:tmpl w:val="8DFC6A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11B61CDC"/>
    <w:multiLevelType w:val="hybridMultilevel"/>
    <w:tmpl w:val="B0483450"/>
    <w:lvl w:ilvl="0" w:tplc="D3F62EA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C48258A"/>
    <w:multiLevelType w:val="hybridMultilevel"/>
    <w:tmpl w:val="BF4A35F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CDD0C4A"/>
    <w:multiLevelType w:val="hybridMultilevel"/>
    <w:tmpl w:val="658AF894"/>
    <w:lvl w:ilvl="0" w:tplc="D3F62EA0">
      <w:start w:val="1"/>
      <w:numFmt w:val="bullet"/>
      <w:lvlText w:val="-"/>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B5B707F"/>
    <w:multiLevelType w:val="hybridMultilevel"/>
    <w:tmpl w:val="ED60FF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6A93FE9"/>
    <w:multiLevelType w:val="hybridMultilevel"/>
    <w:tmpl w:val="47E445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E7B3E42"/>
    <w:multiLevelType w:val="hybridMultilevel"/>
    <w:tmpl w:val="62189C5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45825567"/>
    <w:multiLevelType w:val="hybridMultilevel"/>
    <w:tmpl w:val="2E26DEF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A31066E"/>
    <w:multiLevelType w:val="hybridMultilevel"/>
    <w:tmpl w:val="CF6E42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A61338B"/>
    <w:multiLevelType w:val="hybridMultilevel"/>
    <w:tmpl w:val="C49080A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4C8A1244"/>
    <w:multiLevelType w:val="hybridMultilevel"/>
    <w:tmpl w:val="FFAAD9B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4FCA3DD2"/>
    <w:multiLevelType w:val="hybridMultilevel"/>
    <w:tmpl w:val="E536E0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53FC21EA"/>
    <w:multiLevelType w:val="hybridMultilevel"/>
    <w:tmpl w:val="742E9788"/>
    <w:lvl w:ilvl="0" w:tplc="D3F62EA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B435E9F"/>
    <w:multiLevelType w:val="hybridMultilevel"/>
    <w:tmpl w:val="9D8C88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F940CC1"/>
    <w:multiLevelType w:val="hybridMultilevel"/>
    <w:tmpl w:val="156897A8"/>
    <w:lvl w:ilvl="0" w:tplc="D3F62EA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2AF1D76"/>
    <w:multiLevelType w:val="hybridMultilevel"/>
    <w:tmpl w:val="52F6069E"/>
    <w:lvl w:ilvl="0" w:tplc="D3F62EA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C2B0EB0"/>
    <w:multiLevelType w:val="hybridMultilevel"/>
    <w:tmpl w:val="DC02D1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8453982"/>
    <w:multiLevelType w:val="hybridMultilevel"/>
    <w:tmpl w:val="01CAF92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E3F061B"/>
    <w:multiLevelType w:val="hybridMultilevel"/>
    <w:tmpl w:val="C80C1E90"/>
    <w:lvl w:ilvl="0" w:tplc="D3F62EA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2"/>
  </w:num>
  <w:num w:numId="4">
    <w:abstractNumId w:val="6"/>
  </w:num>
  <w:num w:numId="5">
    <w:abstractNumId w:val="16"/>
  </w:num>
  <w:num w:numId="6">
    <w:abstractNumId w:val="3"/>
  </w:num>
  <w:num w:numId="7">
    <w:abstractNumId w:val="7"/>
  </w:num>
  <w:num w:numId="8">
    <w:abstractNumId w:val="14"/>
  </w:num>
  <w:num w:numId="9">
    <w:abstractNumId w:val="17"/>
  </w:num>
  <w:num w:numId="10">
    <w:abstractNumId w:val="5"/>
  </w:num>
  <w:num w:numId="11">
    <w:abstractNumId w:val="1"/>
  </w:num>
  <w:num w:numId="12">
    <w:abstractNumId w:val="8"/>
  </w:num>
  <w:num w:numId="13">
    <w:abstractNumId w:val="20"/>
  </w:num>
  <w:num w:numId="14">
    <w:abstractNumId w:val="0"/>
  </w:num>
  <w:num w:numId="15">
    <w:abstractNumId w:val="11"/>
  </w:num>
  <w:num w:numId="16">
    <w:abstractNumId w:val="15"/>
  </w:num>
  <w:num w:numId="17">
    <w:abstractNumId w:val="12"/>
  </w:num>
  <w:num w:numId="18">
    <w:abstractNumId w:val="4"/>
  </w:num>
  <w:num w:numId="19">
    <w:abstractNumId w:val="10"/>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20E"/>
    <w:rsid w:val="0007250F"/>
    <w:rsid w:val="00095328"/>
    <w:rsid w:val="001A7A4F"/>
    <w:rsid w:val="002775F5"/>
    <w:rsid w:val="00297187"/>
    <w:rsid w:val="002F7EE9"/>
    <w:rsid w:val="0030124B"/>
    <w:rsid w:val="00310FE0"/>
    <w:rsid w:val="003219E7"/>
    <w:rsid w:val="00323783"/>
    <w:rsid w:val="003865C4"/>
    <w:rsid w:val="003B2983"/>
    <w:rsid w:val="003D0165"/>
    <w:rsid w:val="00486B1E"/>
    <w:rsid w:val="00583D79"/>
    <w:rsid w:val="0059534C"/>
    <w:rsid w:val="00652363"/>
    <w:rsid w:val="0072520E"/>
    <w:rsid w:val="008A7CAF"/>
    <w:rsid w:val="008D447E"/>
    <w:rsid w:val="00947CC3"/>
    <w:rsid w:val="009D66B0"/>
    <w:rsid w:val="009F4B4A"/>
    <w:rsid w:val="00A804A5"/>
    <w:rsid w:val="00AE492C"/>
    <w:rsid w:val="00B00CB7"/>
    <w:rsid w:val="00C5624D"/>
    <w:rsid w:val="00CF1EF5"/>
    <w:rsid w:val="00D31A92"/>
    <w:rsid w:val="00E03C86"/>
    <w:rsid w:val="00FB6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219E7"/>
    <w:pPr>
      <w:spacing w:after="0" w:line="240" w:lineRule="auto"/>
    </w:pPr>
  </w:style>
  <w:style w:type="character" w:styleId="Hipercze">
    <w:name w:val="Hyperlink"/>
    <w:basedOn w:val="Domylnaczcionkaakapitu"/>
    <w:uiPriority w:val="99"/>
    <w:unhideWhenUsed/>
    <w:rsid w:val="003219E7"/>
    <w:rPr>
      <w:color w:val="0000FF" w:themeColor="hyperlink"/>
      <w:u w:val="single"/>
    </w:rPr>
  </w:style>
  <w:style w:type="paragraph" w:styleId="Akapitzlist">
    <w:name w:val="List Paragraph"/>
    <w:basedOn w:val="Normalny"/>
    <w:uiPriority w:val="34"/>
    <w:qFormat/>
    <w:rsid w:val="00D31A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219E7"/>
    <w:pPr>
      <w:spacing w:after="0" w:line="240" w:lineRule="auto"/>
    </w:pPr>
  </w:style>
  <w:style w:type="character" w:styleId="Hipercze">
    <w:name w:val="Hyperlink"/>
    <w:basedOn w:val="Domylnaczcionkaakapitu"/>
    <w:uiPriority w:val="99"/>
    <w:unhideWhenUsed/>
    <w:rsid w:val="003219E7"/>
    <w:rPr>
      <w:color w:val="0000FF" w:themeColor="hyperlink"/>
      <w:u w:val="single"/>
    </w:rPr>
  </w:style>
  <w:style w:type="paragraph" w:styleId="Akapitzlist">
    <w:name w:val="List Paragraph"/>
    <w:basedOn w:val="Normalny"/>
    <w:uiPriority w:val="34"/>
    <w:qFormat/>
    <w:rsid w:val="00D31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dministracja@galeriaopol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elakropiowska@galeriaopole.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1331</Words>
  <Characters>7992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info_1</dc:creator>
  <cp:lastModifiedBy>info_1</cp:lastModifiedBy>
  <cp:revision>5</cp:revision>
  <dcterms:created xsi:type="dcterms:W3CDTF">2020-09-07T11:06:00Z</dcterms:created>
  <dcterms:modified xsi:type="dcterms:W3CDTF">2020-10-12T08:03:00Z</dcterms:modified>
</cp:coreProperties>
</file>